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6EE" w:rsidRDefault="00BD46EE" w:rsidP="0087037C">
      <w:pPr>
        <w:ind w:left="284" w:firstLine="0"/>
        <w:jc w:val="center"/>
        <w:rPr>
          <w:rFonts w:ascii="Times New Roman" w:hAnsi="Times New Roman" w:cs="Times New Roman"/>
          <w:b/>
          <w:sz w:val="24"/>
          <w:szCs w:val="24"/>
        </w:rPr>
      </w:pPr>
    </w:p>
    <w:p w:rsidR="00BD46EE" w:rsidRDefault="00BD46EE" w:rsidP="0087037C">
      <w:pPr>
        <w:ind w:left="284" w:firstLine="0"/>
        <w:jc w:val="center"/>
        <w:rPr>
          <w:rFonts w:ascii="Times New Roman" w:hAnsi="Times New Roman" w:cs="Times New Roman"/>
          <w:b/>
          <w:sz w:val="24"/>
          <w:szCs w:val="24"/>
        </w:rPr>
      </w:pPr>
    </w:p>
    <w:p w:rsidR="00BD46EE" w:rsidRDefault="00BD46EE" w:rsidP="0087037C">
      <w:pPr>
        <w:ind w:left="284" w:firstLine="0"/>
        <w:jc w:val="center"/>
        <w:rPr>
          <w:rFonts w:ascii="Times New Roman" w:hAnsi="Times New Roman" w:cs="Times New Roman"/>
          <w:b/>
          <w:sz w:val="24"/>
          <w:szCs w:val="24"/>
        </w:rPr>
      </w:pPr>
    </w:p>
    <w:p w:rsidR="00BD46EE" w:rsidRDefault="00BD46EE" w:rsidP="0087037C">
      <w:pPr>
        <w:ind w:left="284" w:firstLine="0"/>
        <w:jc w:val="center"/>
        <w:rPr>
          <w:rFonts w:ascii="Times New Roman" w:hAnsi="Times New Roman" w:cs="Times New Roman"/>
          <w:b/>
          <w:sz w:val="24"/>
          <w:szCs w:val="24"/>
        </w:rPr>
      </w:pPr>
    </w:p>
    <w:p w:rsidR="00BD46EE" w:rsidRDefault="00BD46EE" w:rsidP="0087037C">
      <w:pPr>
        <w:ind w:left="284" w:firstLine="0"/>
        <w:jc w:val="center"/>
        <w:rPr>
          <w:rFonts w:ascii="Times New Roman" w:hAnsi="Times New Roman" w:cs="Times New Roman"/>
          <w:b/>
          <w:sz w:val="24"/>
          <w:szCs w:val="24"/>
        </w:rPr>
      </w:pPr>
    </w:p>
    <w:p w:rsidR="0087037C" w:rsidRDefault="0087037C" w:rsidP="0087037C">
      <w:pPr>
        <w:ind w:left="284" w:firstLine="0"/>
        <w:jc w:val="center"/>
        <w:rPr>
          <w:rFonts w:ascii="Times New Roman" w:hAnsi="Times New Roman" w:cs="Times New Roman"/>
          <w:b/>
          <w:sz w:val="24"/>
          <w:szCs w:val="24"/>
        </w:rPr>
      </w:pPr>
      <w:r w:rsidRPr="0087037C">
        <w:rPr>
          <w:rFonts w:ascii="Times New Roman" w:hAnsi="Times New Roman" w:cs="Times New Roman"/>
          <w:b/>
          <w:sz w:val="24"/>
          <w:szCs w:val="24"/>
        </w:rPr>
        <w:t>Compare and Contrast Essay</w:t>
      </w:r>
    </w:p>
    <w:p w:rsidR="00BD46EE" w:rsidRPr="007C65B3" w:rsidRDefault="00BD46EE" w:rsidP="0087037C">
      <w:pPr>
        <w:ind w:left="284" w:firstLine="0"/>
        <w:jc w:val="center"/>
        <w:rPr>
          <w:rFonts w:ascii="Times New Roman" w:hAnsi="Times New Roman" w:cs="Times New Roman"/>
          <w:sz w:val="24"/>
          <w:szCs w:val="24"/>
        </w:rPr>
      </w:pPr>
      <w:r w:rsidRPr="007C65B3">
        <w:rPr>
          <w:rFonts w:ascii="Times New Roman" w:hAnsi="Times New Roman" w:cs="Times New Roman"/>
          <w:sz w:val="24"/>
          <w:szCs w:val="24"/>
        </w:rPr>
        <w:t>Student’s Name:</w:t>
      </w:r>
    </w:p>
    <w:p w:rsidR="00BD46EE" w:rsidRPr="007C65B3" w:rsidRDefault="00BD46EE" w:rsidP="0087037C">
      <w:pPr>
        <w:ind w:left="284" w:firstLine="0"/>
        <w:jc w:val="center"/>
        <w:rPr>
          <w:rFonts w:ascii="Times New Roman" w:hAnsi="Times New Roman" w:cs="Times New Roman"/>
          <w:sz w:val="24"/>
          <w:szCs w:val="24"/>
        </w:rPr>
      </w:pPr>
      <w:r w:rsidRPr="007C65B3">
        <w:rPr>
          <w:rFonts w:ascii="Times New Roman" w:hAnsi="Times New Roman" w:cs="Times New Roman"/>
          <w:sz w:val="24"/>
          <w:szCs w:val="24"/>
        </w:rPr>
        <w:t>Institution:</w:t>
      </w:r>
    </w:p>
    <w:p w:rsidR="00BD46EE" w:rsidRPr="007C65B3" w:rsidRDefault="00BD46EE" w:rsidP="0087037C">
      <w:pPr>
        <w:ind w:left="284" w:firstLine="0"/>
        <w:jc w:val="center"/>
        <w:rPr>
          <w:rFonts w:ascii="Times New Roman" w:hAnsi="Times New Roman" w:cs="Times New Roman"/>
          <w:sz w:val="24"/>
          <w:szCs w:val="24"/>
        </w:rPr>
      </w:pPr>
      <w:r w:rsidRPr="007C65B3">
        <w:rPr>
          <w:rFonts w:ascii="Times New Roman" w:hAnsi="Times New Roman" w:cs="Times New Roman"/>
          <w:sz w:val="24"/>
          <w:szCs w:val="24"/>
        </w:rPr>
        <w:t>Course:</w:t>
      </w:r>
    </w:p>
    <w:p w:rsidR="00BD46EE" w:rsidRPr="007C65B3" w:rsidRDefault="00BD46EE" w:rsidP="0087037C">
      <w:pPr>
        <w:ind w:left="284" w:firstLine="0"/>
        <w:jc w:val="center"/>
        <w:rPr>
          <w:rFonts w:ascii="Times New Roman" w:hAnsi="Times New Roman" w:cs="Times New Roman"/>
          <w:sz w:val="24"/>
          <w:szCs w:val="24"/>
        </w:rPr>
      </w:pPr>
      <w:r w:rsidRPr="007C65B3">
        <w:rPr>
          <w:rFonts w:ascii="Times New Roman" w:hAnsi="Times New Roman" w:cs="Times New Roman"/>
          <w:sz w:val="24"/>
          <w:szCs w:val="24"/>
        </w:rPr>
        <w:t>Instructor:</w:t>
      </w:r>
    </w:p>
    <w:p w:rsidR="00BD46EE" w:rsidRPr="007C65B3" w:rsidRDefault="00BD46EE" w:rsidP="0087037C">
      <w:pPr>
        <w:ind w:left="284" w:firstLine="0"/>
        <w:jc w:val="center"/>
        <w:rPr>
          <w:rFonts w:ascii="Times New Roman" w:hAnsi="Times New Roman" w:cs="Times New Roman"/>
          <w:sz w:val="24"/>
          <w:szCs w:val="24"/>
        </w:rPr>
      </w:pPr>
      <w:r w:rsidRPr="007C65B3">
        <w:rPr>
          <w:rFonts w:ascii="Times New Roman" w:hAnsi="Times New Roman" w:cs="Times New Roman"/>
          <w:sz w:val="24"/>
          <w:szCs w:val="24"/>
        </w:rPr>
        <w:t>Date of Submission:</w:t>
      </w:r>
    </w:p>
    <w:p w:rsidR="00BD46EE" w:rsidRPr="0087037C" w:rsidRDefault="00BD46EE" w:rsidP="0087037C">
      <w:pPr>
        <w:ind w:left="284" w:firstLine="0"/>
        <w:jc w:val="center"/>
        <w:rPr>
          <w:rFonts w:ascii="Times New Roman" w:hAnsi="Times New Roman" w:cs="Times New Roman"/>
          <w:b/>
          <w:sz w:val="24"/>
          <w:szCs w:val="24"/>
        </w:rPr>
      </w:pPr>
    </w:p>
    <w:p w:rsidR="00BD46EE" w:rsidRDefault="00BD46EE" w:rsidP="00BD46EE">
      <w:pPr>
        <w:ind w:left="284" w:firstLine="436"/>
        <w:rPr>
          <w:rFonts w:ascii="Times New Roman" w:hAnsi="Times New Roman" w:cs="Times New Roman"/>
          <w:sz w:val="24"/>
          <w:szCs w:val="24"/>
        </w:rPr>
      </w:pPr>
    </w:p>
    <w:p w:rsidR="00BD46EE" w:rsidRDefault="00BD46EE" w:rsidP="00BD46EE">
      <w:pPr>
        <w:ind w:left="284" w:firstLine="436"/>
        <w:rPr>
          <w:rFonts w:ascii="Times New Roman" w:hAnsi="Times New Roman" w:cs="Times New Roman"/>
          <w:sz w:val="24"/>
          <w:szCs w:val="24"/>
        </w:rPr>
      </w:pPr>
    </w:p>
    <w:p w:rsidR="00BD46EE" w:rsidRDefault="00BD46EE" w:rsidP="00BD46EE">
      <w:pPr>
        <w:ind w:left="284" w:firstLine="436"/>
        <w:rPr>
          <w:rFonts w:ascii="Times New Roman" w:hAnsi="Times New Roman" w:cs="Times New Roman"/>
          <w:sz w:val="24"/>
          <w:szCs w:val="24"/>
        </w:rPr>
      </w:pPr>
    </w:p>
    <w:p w:rsidR="00BD46EE" w:rsidRDefault="00BD46EE" w:rsidP="00BD46EE">
      <w:pPr>
        <w:ind w:left="284" w:firstLine="436"/>
        <w:rPr>
          <w:rFonts w:ascii="Times New Roman" w:hAnsi="Times New Roman" w:cs="Times New Roman"/>
          <w:sz w:val="24"/>
          <w:szCs w:val="24"/>
        </w:rPr>
      </w:pPr>
    </w:p>
    <w:p w:rsidR="00BD46EE" w:rsidRDefault="00BD46EE" w:rsidP="00BD46EE">
      <w:pPr>
        <w:ind w:left="284" w:firstLine="436"/>
        <w:rPr>
          <w:rFonts w:ascii="Times New Roman" w:hAnsi="Times New Roman" w:cs="Times New Roman"/>
          <w:sz w:val="24"/>
          <w:szCs w:val="24"/>
        </w:rPr>
      </w:pPr>
    </w:p>
    <w:p w:rsidR="00FF78B1" w:rsidRPr="0087037C" w:rsidRDefault="00C47706" w:rsidP="00BD46EE">
      <w:pPr>
        <w:ind w:left="284" w:firstLine="436"/>
        <w:rPr>
          <w:rFonts w:ascii="Times New Roman" w:hAnsi="Times New Roman" w:cs="Times New Roman"/>
          <w:sz w:val="24"/>
          <w:szCs w:val="24"/>
        </w:rPr>
      </w:pPr>
      <w:r w:rsidRPr="0087037C">
        <w:rPr>
          <w:rFonts w:ascii="Times New Roman" w:hAnsi="Times New Roman" w:cs="Times New Roman"/>
          <w:sz w:val="24"/>
          <w:szCs w:val="24"/>
        </w:rPr>
        <w:lastRenderedPageBreak/>
        <w:t xml:space="preserve">The short stories “Lamb to the Slaughter” by </w:t>
      </w:r>
      <w:proofErr w:type="spellStart"/>
      <w:r w:rsidRPr="0087037C">
        <w:rPr>
          <w:rFonts w:ascii="Times New Roman" w:hAnsi="Times New Roman" w:cs="Times New Roman"/>
          <w:sz w:val="24"/>
          <w:szCs w:val="24"/>
        </w:rPr>
        <w:t>Roald</w:t>
      </w:r>
      <w:proofErr w:type="spellEnd"/>
      <w:r w:rsidRPr="0087037C">
        <w:rPr>
          <w:rFonts w:ascii="Times New Roman" w:hAnsi="Times New Roman" w:cs="Times New Roman"/>
          <w:sz w:val="24"/>
          <w:szCs w:val="24"/>
        </w:rPr>
        <w:t xml:space="preserve"> Dahl and “Where are you going, where have you been” by Joyce Carol Oates have revealed notable similarities and differences.</w:t>
      </w:r>
      <w:r w:rsidR="00163F53" w:rsidRPr="0087037C">
        <w:rPr>
          <w:rFonts w:ascii="Times New Roman" w:hAnsi="Times New Roman" w:cs="Times New Roman"/>
          <w:sz w:val="24"/>
          <w:szCs w:val="24"/>
        </w:rPr>
        <w:t xml:space="preserve"> </w:t>
      </w:r>
      <w:r w:rsidR="001E2B49" w:rsidRPr="0087037C">
        <w:rPr>
          <w:rFonts w:ascii="Times New Roman" w:hAnsi="Times New Roman" w:cs="Times New Roman"/>
          <w:sz w:val="24"/>
          <w:szCs w:val="24"/>
        </w:rPr>
        <w:t xml:space="preserve">The characters, </w:t>
      </w:r>
      <w:r w:rsidR="0087037C" w:rsidRPr="0087037C">
        <w:rPr>
          <w:rFonts w:ascii="Times New Roman" w:hAnsi="Times New Roman" w:cs="Times New Roman"/>
          <w:sz w:val="24"/>
          <w:szCs w:val="24"/>
        </w:rPr>
        <w:t>plot,</w:t>
      </w:r>
      <w:r w:rsidR="001E2B49" w:rsidRPr="0087037C">
        <w:rPr>
          <w:rFonts w:ascii="Times New Roman" w:hAnsi="Times New Roman" w:cs="Times New Roman"/>
          <w:sz w:val="24"/>
          <w:szCs w:val="24"/>
        </w:rPr>
        <w:t xml:space="preserve"> and </w:t>
      </w:r>
      <w:r w:rsidR="0087037C">
        <w:rPr>
          <w:rFonts w:ascii="Times New Roman" w:hAnsi="Times New Roman" w:cs="Times New Roman"/>
          <w:sz w:val="24"/>
          <w:szCs w:val="24"/>
        </w:rPr>
        <w:t xml:space="preserve">use of </w:t>
      </w:r>
      <w:r w:rsidR="001E2B49" w:rsidRPr="0087037C">
        <w:rPr>
          <w:rFonts w:ascii="Times New Roman" w:hAnsi="Times New Roman" w:cs="Times New Roman"/>
          <w:sz w:val="24"/>
          <w:szCs w:val="24"/>
        </w:rPr>
        <w:t xml:space="preserve">symbolism are key literacy devices to understand </w:t>
      </w:r>
      <w:r w:rsidR="0087037C" w:rsidRPr="0087037C">
        <w:rPr>
          <w:rFonts w:ascii="Times New Roman" w:hAnsi="Times New Roman" w:cs="Times New Roman"/>
          <w:sz w:val="24"/>
          <w:szCs w:val="24"/>
        </w:rPr>
        <w:t>the</w:t>
      </w:r>
      <w:r w:rsidR="001E2B49" w:rsidRPr="0087037C">
        <w:rPr>
          <w:rFonts w:ascii="Times New Roman" w:hAnsi="Times New Roman" w:cs="Times New Roman"/>
          <w:sz w:val="24"/>
          <w:szCs w:val="24"/>
        </w:rPr>
        <w:t xml:space="preserve"> similarities and differences. </w:t>
      </w:r>
      <w:r w:rsidR="00163F53" w:rsidRPr="0087037C">
        <w:rPr>
          <w:rFonts w:ascii="Times New Roman" w:hAnsi="Times New Roman" w:cs="Times New Roman"/>
          <w:sz w:val="24"/>
          <w:szCs w:val="24"/>
        </w:rPr>
        <w:t xml:space="preserve">Both Mary and Connie </w:t>
      </w:r>
      <w:r w:rsidR="0087037C" w:rsidRPr="0087037C">
        <w:rPr>
          <w:rFonts w:ascii="Times New Roman" w:hAnsi="Times New Roman" w:cs="Times New Roman"/>
          <w:sz w:val="24"/>
          <w:szCs w:val="24"/>
        </w:rPr>
        <w:t>portray</w:t>
      </w:r>
      <w:r w:rsidR="00163F53" w:rsidRPr="0087037C">
        <w:rPr>
          <w:rFonts w:ascii="Times New Roman" w:hAnsi="Times New Roman" w:cs="Times New Roman"/>
          <w:sz w:val="24"/>
          <w:szCs w:val="24"/>
        </w:rPr>
        <w:t xml:space="preserve"> the plight of women in the </w:t>
      </w:r>
      <w:r w:rsidR="001E2B49" w:rsidRPr="0087037C">
        <w:rPr>
          <w:rFonts w:ascii="Times New Roman" w:hAnsi="Times New Roman" w:cs="Times New Roman"/>
          <w:sz w:val="24"/>
          <w:szCs w:val="24"/>
        </w:rPr>
        <w:t>society. This analysis illustrates the lives of women in the society and various actions they take in search of independence.</w:t>
      </w:r>
    </w:p>
    <w:p w:rsidR="00C47706" w:rsidRPr="0087037C" w:rsidRDefault="00C47706" w:rsidP="00BD46EE">
      <w:pPr>
        <w:ind w:left="284" w:firstLine="436"/>
        <w:rPr>
          <w:rFonts w:ascii="Times New Roman" w:hAnsi="Times New Roman" w:cs="Times New Roman"/>
          <w:sz w:val="24"/>
          <w:szCs w:val="24"/>
        </w:rPr>
      </w:pPr>
      <w:r w:rsidRPr="0087037C">
        <w:rPr>
          <w:rFonts w:ascii="Times New Roman" w:hAnsi="Times New Roman" w:cs="Times New Roman"/>
          <w:sz w:val="24"/>
          <w:szCs w:val="24"/>
        </w:rPr>
        <w:t>In both stories the main characters are women who portray the reality about the society.</w:t>
      </w:r>
      <w:r w:rsidR="00893ECF" w:rsidRPr="0087037C">
        <w:rPr>
          <w:rFonts w:ascii="Times New Roman" w:hAnsi="Times New Roman" w:cs="Times New Roman"/>
          <w:sz w:val="24"/>
          <w:szCs w:val="24"/>
        </w:rPr>
        <w:t xml:space="preserve"> Both Mary and Connie appear to be vulnerable, insecure and naïve.</w:t>
      </w:r>
      <w:r w:rsidRPr="0087037C">
        <w:rPr>
          <w:rFonts w:ascii="Times New Roman" w:hAnsi="Times New Roman" w:cs="Times New Roman"/>
          <w:sz w:val="24"/>
          <w:szCs w:val="24"/>
        </w:rPr>
        <w:t xml:space="preserve"> </w:t>
      </w:r>
      <w:r w:rsidR="00337754" w:rsidRPr="0087037C">
        <w:rPr>
          <w:rFonts w:ascii="Times New Roman" w:hAnsi="Times New Roman" w:cs="Times New Roman"/>
          <w:sz w:val="24"/>
          <w:szCs w:val="24"/>
        </w:rPr>
        <w:t xml:space="preserve">In “Lamb to the Slaughter”, the author reveals about </w:t>
      </w:r>
      <w:r w:rsidR="0087037C" w:rsidRPr="0087037C">
        <w:rPr>
          <w:rFonts w:ascii="Times New Roman" w:hAnsi="Times New Roman" w:cs="Times New Roman"/>
          <w:sz w:val="24"/>
          <w:szCs w:val="24"/>
        </w:rPr>
        <w:t>psychological</w:t>
      </w:r>
      <w:r w:rsidR="00337754" w:rsidRPr="0087037C">
        <w:rPr>
          <w:rFonts w:ascii="Times New Roman" w:hAnsi="Times New Roman" w:cs="Times New Roman"/>
          <w:sz w:val="24"/>
          <w:szCs w:val="24"/>
        </w:rPr>
        <w:t xml:space="preserve"> horror that </w:t>
      </w:r>
      <w:r w:rsidR="0087037C" w:rsidRPr="0087037C">
        <w:rPr>
          <w:rFonts w:ascii="Times New Roman" w:hAnsi="Times New Roman" w:cs="Times New Roman"/>
          <w:sz w:val="24"/>
          <w:szCs w:val="24"/>
        </w:rPr>
        <w:t>Mary Maloney</w:t>
      </w:r>
      <w:r w:rsidR="00337754" w:rsidRPr="0087037C">
        <w:rPr>
          <w:rFonts w:ascii="Times New Roman" w:hAnsi="Times New Roman" w:cs="Times New Roman"/>
          <w:sz w:val="24"/>
          <w:szCs w:val="24"/>
        </w:rPr>
        <w:t xml:space="preserve"> went through when she was pregnant.</w:t>
      </w:r>
      <w:r w:rsidR="0069428F" w:rsidRPr="0087037C">
        <w:rPr>
          <w:rFonts w:ascii="Times New Roman" w:hAnsi="Times New Roman" w:cs="Times New Roman"/>
          <w:sz w:val="24"/>
          <w:szCs w:val="24"/>
        </w:rPr>
        <w:t xml:space="preserve"> The opening scene illustrates that Mary is the only one present in the marriage despite the fact that is meant for two. Also, Mary enjoyed sewing which is an </w:t>
      </w:r>
      <w:r w:rsidR="0087037C" w:rsidRPr="0087037C">
        <w:rPr>
          <w:rFonts w:ascii="Times New Roman" w:hAnsi="Times New Roman" w:cs="Times New Roman"/>
          <w:sz w:val="24"/>
          <w:szCs w:val="24"/>
        </w:rPr>
        <w:t>example</w:t>
      </w:r>
      <w:r w:rsidR="0069428F" w:rsidRPr="0087037C">
        <w:rPr>
          <w:rFonts w:ascii="Times New Roman" w:hAnsi="Times New Roman" w:cs="Times New Roman"/>
          <w:sz w:val="24"/>
          <w:szCs w:val="24"/>
        </w:rPr>
        <w:t xml:space="preserve"> of traditional roles which were </w:t>
      </w:r>
      <w:r w:rsidR="0087037C" w:rsidRPr="0087037C">
        <w:rPr>
          <w:rFonts w:ascii="Times New Roman" w:hAnsi="Times New Roman" w:cs="Times New Roman"/>
          <w:sz w:val="24"/>
          <w:szCs w:val="24"/>
        </w:rPr>
        <w:t>child bearers</w:t>
      </w:r>
      <w:r w:rsidR="0069428F" w:rsidRPr="0087037C">
        <w:rPr>
          <w:rFonts w:ascii="Times New Roman" w:hAnsi="Times New Roman" w:cs="Times New Roman"/>
          <w:sz w:val="24"/>
          <w:szCs w:val="24"/>
        </w:rPr>
        <w:t xml:space="preserve"> and domestic </w:t>
      </w:r>
      <w:r w:rsidR="0087037C" w:rsidRPr="0087037C">
        <w:rPr>
          <w:rFonts w:ascii="Times New Roman" w:hAnsi="Times New Roman" w:cs="Times New Roman"/>
          <w:sz w:val="24"/>
          <w:szCs w:val="24"/>
        </w:rPr>
        <w:t>servants</w:t>
      </w:r>
      <w:r w:rsidR="0069428F" w:rsidRPr="0087037C">
        <w:rPr>
          <w:rFonts w:ascii="Times New Roman" w:hAnsi="Times New Roman" w:cs="Times New Roman"/>
          <w:sz w:val="24"/>
          <w:szCs w:val="24"/>
        </w:rPr>
        <w:t>. Da</w:t>
      </w:r>
      <w:r w:rsidR="00721761" w:rsidRPr="0087037C">
        <w:rPr>
          <w:rFonts w:ascii="Times New Roman" w:hAnsi="Times New Roman" w:cs="Times New Roman"/>
          <w:sz w:val="24"/>
          <w:szCs w:val="24"/>
        </w:rPr>
        <w:t>hl (</w:t>
      </w:r>
      <w:r w:rsidR="0087037C">
        <w:rPr>
          <w:rFonts w:ascii="Times New Roman" w:hAnsi="Times New Roman" w:cs="Times New Roman"/>
          <w:sz w:val="24"/>
          <w:szCs w:val="24"/>
        </w:rPr>
        <w:t>1953</w:t>
      </w:r>
      <w:r w:rsidR="00721761" w:rsidRPr="0087037C">
        <w:rPr>
          <w:rFonts w:ascii="Times New Roman" w:hAnsi="Times New Roman" w:cs="Times New Roman"/>
          <w:sz w:val="24"/>
          <w:szCs w:val="24"/>
        </w:rPr>
        <w:t>) says “</w:t>
      </w:r>
      <w:r w:rsidR="00721761" w:rsidRPr="0087037C">
        <w:rPr>
          <w:rFonts w:ascii="Times New Roman" w:hAnsi="Times New Roman" w:cs="Times New Roman"/>
          <w:i/>
          <w:sz w:val="24"/>
          <w:szCs w:val="24"/>
        </w:rPr>
        <w:t>The drop of a head as she bent over her sewing was curiously tranquil</w:t>
      </w:r>
      <w:r w:rsidR="0087037C" w:rsidRPr="0087037C">
        <w:rPr>
          <w:rFonts w:ascii="Times New Roman" w:hAnsi="Times New Roman" w:cs="Times New Roman"/>
          <w:sz w:val="24"/>
          <w:szCs w:val="24"/>
        </w:rPr>
        <w:t xml:space="preserve">”. </w:t>
      </w:r>
      <w:r w:rsidR="0087037C">
        <w:rPr>
          <w:rFonts w:ascii="Times New Roman" w:hAnsi="Times New Roman" w:cs="Times New Roman"/>
          <w:sz w:val="24"/>
          <w:szCs w:val="24"/>
        </w:rPr>
        <w:t>Similarly</w:t>
      </w:r>
      <w:r w:rsidR="0087037C" w:rsidRPr="0087037C">
        <w:rPr>
          <w:rFonts w:ascii="Times New Roman" w:hAnsi="Times New Roman" w:cs="Times New Roman"/>
          <w:sz w:val="24"/>
          <w:szCs w:val="24"/>
        </w:rPr>
        <w:t>,</w:t>
      </w:r>
      <w:r w:rsidR="00721761" w:rsidRPr="0087037C">
        <w:rPr>
          <w:rFonts w:ascii="Times New Roman" w:hAnsi="Times New Roman" w:cs="Times New Roman"/>
          <w:sz w:val="24"/>
          <w:szCs w:val="24"/>
        </w:rPr>
        <w:t xml:space="preserve"> in the story “Where are you going, where have you been” </w:t>
      </w:r>
      <w:r w:rsidR="0087037C" w:rsidRPr="0087037C">
        <w:rPr>
          <w:rFonts w:ascii="Times New Roman" w:hAnsi="Times New Roman" w:cs="Times New Roman"/>
          <w:sz w:val="24"/>
          <w:szCs w:val="24"/>
        </w:rPr>
        <w:t>Connie</w:t>
      </w:r>
      <w:r w:rsidR="00721761" w:rsidRPr="0087037C">
        <w:rPr>
          <w:rFonts w:ascii="Times New Roman" w:hAnsi="Times New Roman" w:cs="Times New Roman"/>
          <w:sz w:val="24"/>
          <w:szCs w:val="24"/>
        </w:rPr>
        <w:t xml:space="preserve"> strives to present her appearance as a mature woman and she appears to be experienced with men.</w:t>
      </w:r>
      <w:r w:rsidR="00893ECF" w:rsidRPr="0087037C">
        <w:rPr>
          <w:rFonts w:ascii="Times New Roman" w:hAnsi="Times New Roman" w:cs="Times New Roman"/>
          <w:sz w:val="24"/>
          <w:szCs w:val="24"/>
        </w:rPr>
        <w:t xml:space="preserve"> </w:t>
      </w:r>
      <w:r w:rsidR="00BD46EE">
        <w:rPr>
          <w:rFonts w:ascii="Times New Roman" w:hAnsi="Times New Roman" w:cs="Times New Roman"/>
          <w:sz w:val="24"/>
          <w:szCs w:val="24"/>
        </w:rPr>
        <w:t>“</w:t>
      </w:r>
      <w:r w:rsidR="00893ECF" w:rsidRPr="0087037C">
        <w:rPr>
          <w:rFonts w:ascii="Times New Roman" w:hAnsi="Times New Roman" w:cs="Times New Roman"/>
          <w:i/>
          <w:sz w:val="24"/>
          <w:szCs w:val="24"/>
        </w:rPr>
        <w:t>Connie would raise her eyebrows at these familiar old complaints and look right through her mother, into a shadowy vision of herself</w:t>
      </w:r>
      <w:r w:rsidR="00BD46EE">
        <w:rPr>
          <w:rFonts w:ascii="Times New Roman" w:hAnsi="Times New Roman" w:cs="Times New Roman"/>
          <w:i/>
          <w:sz w:val="24"/>
          <w:szCs w:val="24"/>
        </w:rPr>
        <w:t>”</w:t>
      </w:r>
      <w:r w:rsidR="009302EA" w:rsidRPr="0087037C">
        <w:rPr>
          <w:rFonts w:ascii="Times New Roman" w:hAnsi="Times New Roman" w:cs="Times New Roman"/>
          <w:sz w:val="24"/>
          <w:szCs w:val="24"/>
        </w:rPr>
        <w:t xml:space="preserve"> </w:t>
      </w:r>
      <w:r w:rsidR="0087037C" w:rsidRPr="0087037C">
        <w:rPr>
          <w:rFonts w:ascii="Times New Roman" w:hAnsi="Times New Roman" w:cs="Times New Roman"/>
          <w:sz w:val="24"/>
          <w:szCs w:val="24"/>
        </w:rPr>
        <w:t>(Oates</w:t>
      </w:r>
      <w:r w:rsidR="0087037C">
        <w:rPr>
          <w:rFonts w:ascii="Times New Roman" w:hAnsi="Times New Roman" w:cs="Times New Roman"/>
          <w:sz w:val="24"/>
          <w:szCs w:val="24"/>
        </w:rPr>
        <w:t>, 1966</w:t>
      </w:r>
      <w:r w:rsidR="009302EA" w:rsidRPr="0087037C">
        <w:rPr>
          <w:rFonts w:ascii="Times New Roman" w:hAnsi="Times New Roman" w:cs="Times New Roman"/>
          <w:sz w:val="24"/>
          <w:szCs w:val="24"/>
        </w:rPr>
        <w:t xml:space="preserve">). </w:t>
      </w:r>
      <w:r w:rsidR="00893ECF" w:rsidRPr="0087037C">
        <w:rPr>
          <w:rFonts w:ascii="Times New Roman" w:hAnsi="Times New Roman" w:cs="Times New Roman"/>
          <w:sz w:val="24"/>
          <w:szCs w:val="24"/>
        </w:rPr>
        <w:t>He</w:t>
      </w:r>
      <w:r w:rsidR="009302EA" w:rsidRPr="0087037C">
        <w:rPr>
          <w:rFonts w:ascii="Times New Roman" w:hAnsi="Times New Roman" w:cs="Times New Roman"/>
          <w:sz w:val="24"/>
          <w:szCs w:val="24"/>
        </w:rPr>
        <w:t>r</w:t>
      </w:r>
      <w:r w:rsidR="00893ECF" w:rsidRPr="0087037C">
        <w:rPr>
          <w:rFonts w:ascii="Times New Roman" w:hAnsi="Times New Roman" w:cs="Times New Roman"/>
          <w:sz w:val="24"/>
          <w:szCs w:val="24"/>
        </w:rPr>
        <w:t xml:space="preserve"> mother taught her the importance of being a valued woman and she started living a reality since she changed the way she viewed the world. </w:t>
      </w:r>
    </w:p>
    <w:p w:rsidR="009302EA" w:rsidRPr="0087037C" w:rsidRDefault="009302EA" w:rsidP="00BD46EE">
      <w:pPr>
        <w:ind w:left="284" w:firstLine="436"/>
        <w:rPr>
          <w:rFonts w:ascii="Times New Roman" w:hAnsi="Times New Roman" w:cs="Times New Roman"/>
          <w:sz w:val="24"/>
          <w:szCs w:val="24"/>
        </w:rPr>
      </w:pPr>
      <w:r w:rsidRPr="0087037C">
        <w:rPr>
          <w:rFonts w:ascii="Times New Roman" w:hAnsi="Times New Roman" w:cs="Times New Roman"/>
          <w:sz w:val="24"/>
          <w:szCs w:val="24"/>
        </w:rPr>
        <w:t>The stories are similar because they symbolism to express the message. The lamb symboli</w:t>
      </w:r>
      <w:r w:rsidR="0087037C">
        <w:rPr>
          <w:rFonts w:ascii="Times New Roman" w:hAnsi="Times New Roman" w:cs="Times New Roman"/>
          <w:sz w:val="24"/>
          <w:szCs w:val="24"/>
        </w:rPr>
        <w:t xml:space="preserve">zed the character of Mary because </w:t>
      </w:r>
      <w:r w:rsidRPr="0087037C">
        <w:rPr>
          <w:rFonts w:ascii="Times New Roman" w:hAnsi="Times New Roman" w:cs="Times New Roman"/>
          <w:sz w:val="24"/>
          <w:szCs w:val="24"/>
        </w:rPr>
        <w:t xml:space="preserve">appears innocent and she is willing to make sacrifices to suit the desires of her husband. </w:t>
      </w:r>
      <w:r w:rsidR="0087037C" w:rsidRPr="0087037C">
        <w:rPr>
          <w:rFonts w:ascii="Times New Roman" w:hAnsi="Times New Roman" w:cs="Times New Roman"/>
          <w:sz w:val="24"/>
          <w:szCs w:val="24"/>
        </w:rPr>
        <w:t>She</w:t>
      </w:r>
      <w:r w:rsidR="00163F53" w:rsidRPr="0087037C">
        <w:rPr>
          <w:rFonts w:ascii="Times New Roman" w:hAnsi="Times New Roman" w:cs="Times New Roman"/>
          <w:sz w:val="24"/>
          <w:szCs w:val="24"/>
        </w:rPr>
        <w:t xml:space="preserve"> loved to luxuriate in the presence of this man, and to feel—(</w:t>
      </w:r>
      <w:r w:rsidR="0087037C">
        <w:rPr>
          <w:rFonts w:ascii="Times New Roman" w:hAnsi="Times New Roman" w:cs="Times New Roman"/>
          <w:sz w:val="24"/>
          <w:szCs w:val="24"/>
        </w:rPr>
        <w:t>Dahl, 1953</w:t>
      </w:r>
      <w:r w:rsidR="00163F53" w:rsidRPr="0087037C">
        <w:rPr>
          <w:rFonts w:ascii="Times New Roman" w:hAnsi="Times New Roman" w:cs="Times New Roman"/>
          <w:sz w:val="24"/>
          <w:szCs w:val="24"/>
        </w:rPr>
        <w:t>). I</w:t>
      </w:r>
      <w:r w:rsidRPr="0087037C">
        <w:rPr>
          <w:rFonts w:ascii="Times New Roman" w:hAnsi="Times New Roman" w:cs="Times New Roman"/>
          <w:sz w:val="24"/>
          <w:szCs w:val="24"/>
        </w:rPr>
        <w:t>n the Western Culture</w:t>
      </w:r>
      <w:r w:rsidR="00BD46EE">
        <w:rPr>
          <w:rFonts w:ascii="Times New Roman" w:hAnsi="Times New Roman" w:cs="Times New Roman"/>
          <w:sz w:val="24"/>
          <w:szCs w:val="24"/>
        </w:rPr>
        <w:t>,</w:t>
      </w:r>
      <w:r w:rsidRPr="0087037C">
        <w:rPr>
          <w:rFonts w:ascii="Times New Roman" w:hAnsi="Times New Roman" w:cs="Times New Roman"/>
          <w:sz w:val="24"/>
          <w:szCs w:val="24"/>
        </w:rPr>
        <w:t xml:space="preserve"> a lamb represents </w:t>
      </w:r>
      <w:r w:rsidR="00163F53" w:rsidRPr="0087037C">
        <w:rPr>
          <w:rFonts w:ascii="Times New Roman" w:hAnsi="Times New Roman" w:cs="Times New Roman"/>
          <w:sz w:val="24"/>
          <w:szCs w:val="24"/>
        </w:rPr>
        <w:t xml:space="preserve">an innocent and spotless </w:t>
      </w:r>
      <w:r w:rsidR="0087037C" w:rsidRPr="0087037C">
        <w:rPr>
          <w:rFonts w:ascii="Times New Roman" w:hAnsi="Times New Roman" w:cs="Times New Roman"/>
          <w:sz w:val="24"/>
          <w:szCs w:val="24"/>
        </w:rPr>
        <w:t xml:space="preserve">creature. </w:t>
      </w:r>
      <w:r w:rsidR="00163F53" w:rsidRPr="0087037C">
        <w:rPr>
          <w:rFonts w:ascii="Times New Roman" w:hAnsi="Times New Roman" w:cs="Times New Roman"/>
          <w:sz w:val="24"/>
          <w:szCs w:val="24"/>
        </w:rPr>
        <w:t xml:space="preserve">Music symbolizes Connie’s Character which is specifically the pleasure and fantasy </w:t>
      </w:r>
      <w:r w:rsidR="00163F53" w:rsidRPr="0087037C">
        <w:rPr>
          <w:rFonts w:ascii="Times New Roman" w:hAnsi="Times New Roman" w:cs="Times New Roman"/>
          <w:sz w:val="24"/>
          <w:szCs w:val="24"/>
        </w:rPr>
        <w:lastRenderedPageBreak/>
        <w:t>she obtains from romantic relationships. She comes out as an innocent young girl who is seduced by way of her own vanity. Oates says “bathed in a glow of slow-pulsed joy that seemed to rise mysteriously out of the music itself and lay languidly about the airless little room,</w:t>
      </w:r>
      <w:r w:rsidR="001E2B49" w:rsidRPr="0087037C">
        <w:rPr>
          <w:rFonts w:ascii="Times New Roman" w:hAnsi="Times New Roman" w:cs="Times New Roman"/>
          <w:sz w:val="24"/>
          <w:szCs w:val="24"/>
        </w:rPr>
        <w:t xml:space="preserve"> </w:t>
      </w:r>
      <w:r w:rsidR="00163F53" w:rsidRPr="0087037C">
        <w:rPr>
          <w:rFonts w:ascii="Times New Roman" w:hAnsi="Times New Roman" w:cs="Times New Roman"/>
          <w:sz w:val="24"/>
          <w:szCs w:val="24"/>
        </w:rPr>
        <w:t xml:space="preserve">breathed in and breathed out with each gentle rise and fall of her chest”. The music serves as a bridge for </w:t>
      </w:r>
      <w:r w:rsidR="0087037C" w:rsidRPr="0087037C">
        <w:rPr>
          <w:rFonts w:ascii="Times New Roman" w:hAnsi="Times New Roman" w:cs="Times New Roman"/>
          <w:sz w:val="24"/>
          <w:szCs w:val="24"/>
        </w:rPr>
        <w:t>Connie’s</w:t>
      </w:r>
      <w:r w:rsidR="00163F53" w:rsidRPr="0087037C">
        <w:rPr>
          <w:rFonts w:ascii="Times New Roman" w:hAnsi="Times New Roman" w:cs="Times New Roman"/>
          <w:sz w:val="24"/>
          <w:szCs w:val="24"/>
        </w:rPr>
        <w:t xml:space="preserve"> real world and the fantasy </w:t>
      </w:r>
      <w:proofErr w:type="gramStart"/>
      <w:r w:rsidR="00163F53" w:rsidRPr="0087037C">
        <w:rPr>
          <w:rFonts w:ascii="Times New Roman" w:hAnsi="Times New Roman" w:cs="Times New Roman"/>
          <w:sz w:val="24"/>
          <w:szCs w:val="24"/>
        </w:rPr>
        <w:t>world .</w:t>
      </w:r>
      <w:proofErr w:type="gramEnd"/>
      <w:r w:rsidR="00163F53" w:rsidRPr="0087037C">
        <w:rPr>
          <w:rFonts w:ascii="Times New Roman" w:hAnsi="Times New Roman" w:cs="Times New Roman"/>
          <w:sz w:val="24"/>
          <w:szCs w:val="24"/>
        </w:rPr>
        <w:t xml:space="preserve"> </w:t>
      </w:r>
    </w:p>
    <w:p w:rsidR="001E2B49" w:rsidRPr="0087037C" w:rsidRDefault="0087037C" w:rsidP="00BD46EE">
      <w:pPr>
        <w:ind w:left="284" w:firstLine="436"/>
        <w:rPr>
          <w:rFonts w:ascii="Times New Roman" w:hAnsi="Times New Roman" w:cs="Times New Roman"/>
          <w:sz w:val="24"/>
          <w:szCs w:val="24"/>
        </w:rPr>
      </w:pPr>
      <w:r w:rsidRPr="0087037C">
        <w:rPr>
          <w:rFonts w:ascii="Times New Roman" w:hAnsi="Times New Roman" w:cs="Times New Roman"/>
          <w:sz w:val="24"/>
          <w:szCs w:val="24"/>
        </w:rPr>
        <w:t>Furthermore</w:t>
      </w:r>
      <w:r>
        <w:rPr>
          <w:rFonts w:ascii="Times New Roman" w:hAnsi="Times New Roman" w:cs="Times New Roman"/>
          <w:sz w:val="24"/>
          <w:szCs w:val="24"/>
        </w:rPr>
        <w:t>,</w:t>
      </w:r>
      <w:r w:rsidR="001E2B49" w:rsidRPr="0087037C">
        <w:rPr>
          <w:rFonts w:ascii="Times New Roman" w:hAnsi="Times New Roman" w:cs="Times New Roman"/>
          <w:sz w:val="24"/>
          <w:szCs w:val="24"/>
        </w:rPr>
        <w:t xml:space="preserve"> the plot brings out differences between the two stories. Connie appears to be vibrant</w:t>
      </w:r>
      <w:r w:rsidR="00B502E4" w:rsidRPr="0087037C">
        <w:rPr>
          <w:rFonts w:ascii="Times New Roman" w:hAnsi="Times New Roman" w:cs="Times New Roman"/>
          <w:sz w:val="24"/>
          <w:szCs w:val="24"/>
        </w:rPr>
        <w:t>, outgoing</w:t>
      </w:r>
      <w:r w:rsidR="001E2B49" w:rsidRPr="0087037C">
        <w:rPr>
          <w:rFonts w:ascii="Times New Roman" w:hAnsi="Times New Roman" w:cs="Times New Roman"/>
          <w:sz w:val="24"/>
          <w:szCs w:val="24"/>
        </w:rPr>
        <w:t xml:space="preserve"> and unsettled in her </w:t>
      </w:r>
      <w:r w:rsidR="00B502E4" w:rsidRPr="0087037C">
        <w:rPr>
          <w:rFonts w:ascii="Times New Roman" w:hAnsi="Times New Roman" w:cs="Times New Roman"/>
          <w:sz w:val="24"/>
          <w:szCs w:val="24"/>
        </w:rPr>
        <w:t>decisions. Connie spends a lot of time day dreaming about boys and she</w:t>
      </w:r>
      <w:r>
        <w:rPr>
          <w:rFonts w:ascii="Times New Roman" w:hAnsi="Times New Roman" w:cs="Times New Roman"/>
          <w:sz w:val="24"/>
          <w:szCs w:val="24"/>
        </w:rPr>
        <w:t xml:space="preserve"> was very excited about summer.</w:t>
      </w:r>
      <w:r w:rsidR="00B502E4" w:rsidRPr="0087037C">
        <w:rPr>
          <w:rFonts w:ascii="Times New Roman" w:hAnsi="Times New Roman" w:cs="Times New Roman"/>
          <w:sz w:val="24"/>
          <w:szCs w:val="24"/>
        </w:rPr>
        <w:t xml:space="preserve"> </w:t>
      </w:r>
      <w:r>
        <w:rPr>
          <w:rFonts w:ascii="Times New Roman" w:hAnsi="Times New Roman" w:cs="Times New Roman"/>
          <w:sz w:val="24"/>
          <w:szCs w:val="24"/>
        </w:rPr>
        <w:t>“</w:t>
      </w:r>
      <w:r w:rsidR="00B502E4" w:rsidRPr="0087037C">
        <w:rPr>
          <w:rFonts w:ascii="Times New Roman" w:hAnsi="Times New Roman" w:cs="Times New Roman"/>
          <w:i/>
          <w:sz w:val="24"/>
          <w:szCs w:val="24"/>
        </w:rPr>
        <w:t>Connie sat with her eyes closed in the sun, dreaming and dazed with the warmth about her as if this were a kind of love, the caresses of love, and her mind slipped over onto thoughts of the boy</w:t>
      </w:r>
      <w:r>
        <w:rPr>
          <w:rFonts w:ascii="Times New Roman" w:hAnsi="Times New Roman" w:cs="Times New Roman"/>
          <w:i/>
          <w:sz w:val="24"/>
          <w:szCs w:val="24"/>
        </w:rPr>
        <w:t>”</w:t>
      </w:r>
      <w:r>
        <w:rPr>
          <w:rFonts w:ascii="Times New Roman" w:hAnsi="Times New Roman" w:cs="Times New Roman"/>
          <w:sz w:val="24"/>
          <w:szCs w:val="24"/>
        </w:rPr>
        <w:t xml:space="preserve"> (</w:t>
      </w:r>
      <w:r w:rsidR="00B502E4" w:rsidRPr="0087037C">
        <w:rPr>
          <w:rFonts w:ascii="Times New Roman" w:hAnsi="Times New Roman" w:cs="Times New Roman"/>
          <w:sz w:val="24"/>
          <w:szCs w:val="24"/>
        </w:rPr>
        <w:t>Oates</w:t>
      </w:r>
      <w:r>
        <w:rPr>
          <w:rFonts w:ascii="Times New Roman" w:hAnsi="Times New Roman" w:cs="Times New Roman"/>
          <w:sz w:val="24"/>
          <w:szCs w:val="24"/>
        </w:rPr>
        <w:t>, 1966</w:t>
      </w:r>
      <w:r w:rsidR="00B502E4" w:rsidRPr="0087037C">
        <w:rPr>
          <w:rFonts w:ascii="Times New Roman" w:hAnsi="Times New Roman" w:cs="Times New Roman"/>
          <w:sz w:val="24"/>
          <w:szCs w:val="24"/>
        </w:rPr>
        <w:t xml:space="preserve">). Connie </w:t>
      </w:r>
      <w:r w:rsidRPr="0087037C">
        <w:rPr>
          <w:rFonts w:ascii="Times New Roman" w:hAnsi="Times New Roman" w:cs="Times New Roman"/>
          <w:sz w:val="24"/>
          <w:szCs w:val="24"/>
        </w:rPr>
        <w:t>is clearly</w:t>
      </w:r>
      <w:r w:rsidR="00B502E4" w:rsidRPr="0087037C">
        <w:rPr>
          <w:rFonts w:ascii="Times New Roman" w:hAnsi="Times New Roman" w:cs="Times New Roman"/>
          <w:sz w:val="24"/>
          <w:szCs w:val="24"/>
        </w:rPr>
        <w:t xml:space="preserve"> influenced by pop culture’s depiction of romance, dating and sex which created the wrong perception. At some point</w:t>
      </w:r>
      <w:r>
        <w:rPr>
          <w:rFonts w:ascii="Times New Roman" w:hAnsi="Times New Roman" w:cs="Times New Roman"/>
          <w:sz w:val="24"/>
          <w:szCs w:val="24"/>
        </w:rPr>
        <w:t>,</w:t>
      </w:r>
      <w:r w:rsidR="00B502E4" w:rsidRPr="0087037C">
        <w:rPr>
          <w:rFonts w:ascii="Times New Roman" w:hAnsi="Times New Roman" w:cs="Times New Roman"/>
          <w:sz w:val="24"/>
          <w:szCs w:val="24"/>
        </w:rPr>
        <w:t xml:space="preserve"> Connie separates herself from her family in the attempt of portraying she was mature and independence. Ideally Oates highlights the dangers of modern culture on youths since they tend to blend with many mythical elements. </w:t>
      </w:r>
      <w:r w:rsidRPr="0087037C">
        <w:rPr>
          <w:rFonts w:ascii="Times New Roman" w:hAnsi="Times New Roman" w:cs="Times New Roman"/>
          <w:sz w:val="24"/>
          <w:szCs w:val="24"/>
        </w:rPr>
        <w:t>Connie’s</w:t>
      </w:r>
      <w:r w:rsidR="00B502E4" w:rsidRPr="0087037C">
        <w:rPr>
          <w:rFonts w:ascii="Times New Roman" w:hAnsi="Times New Roman" w:cs="Times New Roman"/>
          <w:sz w:val="24"/>
          <w:szCs w:val="24"/>
        </w:rPr>
        <w:t xml:space="preserve"> youthfulness led her to ignore how the real world works but later she understood when she gained experience. </w:t>
      </w:r>
      <w:r w:rsidRPr="0087037C">
        <w:rPr>
          <w:rFonts w:ascii="Times New Roman" w:hAnsi="Times New Roman" w:cs="Times New Roman"/>
          <w:sz w:val="24"/>
          <w:szCs w:val="24"/>
        </w:rPr>
        <w:t>Conversely</w:t>
      </w:r>
      <w:r w:rsidR="00B502E4" w:rsidRPr="0087037C">
        <w:rPr>
          <w:rFonts w:ascii="Times New Roman" w:hAnsi="Times New Roman" w:cs="Times New Roman"/>
          <w:sz w:val="24"/>
          <w:szCs w:val="24"/>
        </w:rPr>
        <w:t>, was more conserved and submissive to her husband who did not give her enough attention</w:t>
      </w:r>
      <w:r w:rsidR="00BD46EE">
        <w:rPr>
          <w:rFonts w:ascii="Times New Roman" w:hAnsi="Times New Roman" w:cs="Times New Roman"/>
          <w:i/>
          <w:sz w:val="24"/>
          <w:szCs w:val="24"/>
        </w:rPr>
        <w:t>. “</w:t>
      </w:r>
      <w:r w:rsidR="00B502E4" w:rsidRPr="00BD46EE">
        <w:rPr>
          <w:rFonts w:ascii="Times New Roman" w:hAnsi="Times New Roman" w:cs="Times New Roman"/>
          <w:i/>
          <w:sz w:val="24"/>
          <w:szCs w:val="24"/>
        </w:rPr>
        <w:t xml:space="preserve"> </w:t>
      </w:r>
      <w:r w:rsidR="00574C09" w:rsidRPr="00BD46EE">
        <w:rPr>
          <w:rFonts w:ascii="Times New Roman" w:hAnsi="Times New Roman" w:cs="Times New Roman"/>
          <w:i/>
          <w:sz w:val="24"/>
          <w:szCs w:val="24"/>
        </w:rPr>
        <w:t>Soon she was back again in her chair with the sewing, and he in the other, opposite, holding the tall glass with both hands, rocking it so the ice cubes tinkled against the side</w:t>
      </w:r>
      <w:r w:rsidR="00BD46EE">
        <w:rPr>
          <w:rFonts w:ascii="Times New Roman" w:hAnsi="Times New Roman" w:cs="Times New Roman"/>
          <w:i/>
          <w:sz w:val="24"/>
          <w:szCs w:val="24"/>
        </w:rPr>
        <w:t>”</w:t>
      </w:r>
      <w:r>
        <w:rPr>
          <w:rFonts w:ascii="Times New Roman" w:hAnsi="Times New Roman" w:cs="Times New Roman"/>
          <w:sz w:val="24"/>
          <w:szCs w:val="24"/>
        </w:rPr>
        <w:t xml:space="preserve"> </w:t>
      </w:r>
      <w:r w:rsidR="00574C09" w:rsidRPr="0087037C">
        <w:rPr>
          <w:rFonts w:ascii="Times New Roman" w:hAnsi="Times New Roman" w:cs="Times New Roman"/>
          <w:sz w:val="24"/>
          <w:szCs w:val="24"/>
        </w:rPr>
        <w:t>(</w:t>
      </w:r>
      <w:r>
        <w:rPr>
          <w:rFonts w:ascii="Times New Roman" w:hAnsi="Times New Roman" w:cs="Times New Roman"/>
          <w:sz w:val="24"/>
          <w:szCs w:val="24"/>
        </w:rPr>
        <w:t>Dahl, 1953</w:t>
      </w:r>
      <w:r w:rsidR="00574C09" w:rsidRPr="0087037C">
        <w:rPr>
          <w:rFonts w:ascii="Times New Roman" w:hAnsi="Times New Roman" w:cs="Times New Roman"/>
          <w:sz w:val="24"/>
          <w:szCs w:val="24"/>
        </w:rPr>
        <w:t>). Mary actively fulfils the role</w:t>
      </w:r>
      <w:r>
        <w:rPr>
          <w:rFonts w:ascii="Times New Roman" w:hAnsi="Times New Roman" w:cs="Times New Roman"/>
          <w:sz w:val="24"/>
          <w:szCs w:val="24"/>
        </w:rPr>
        <w:t xml:space="preserve"> </w:t>
      </w:r>
      <w:r w:rsidR="00574C09" w:rsidRPr="0087037C">
        <w:rPr>
          <w:rFonts w:ascii="Times New Roman" w:hAnsi="Times New Roman" w:cs="Times New Roman"/>
          <w:sz w:val="24"/>
          <w:szCs w:val="24"/>
        </w:rPr>
        <w:t>of a wife and domestic servant regardless of the power imbalance in her marriage. In deed the masculinity of the husband is compared to the sun and Mary is the sunbather. The husband does not recognize her efforts and he barely sympathizes with her.</w:t>
      </w:r>
    </w:p>
    <w:p w:rsidR="00574C09" w:rsidRPr="0087037C" w:rsidRDefault="00574C09" w:rsidP="00BD46EE">
      <w:pPr>
        <w:ind w:left="284" w:firstLine="436"/>
        <w:rPr>
          <w:rFonts w:ascii="Times New Roman" w:hAnsi="Times New Roman" w:cs="Times New Roman"/>
          <w:sz w:val="24"/>
          <w:szCs w:val="24"/>
        </w:rPr>
      </w:pPr>
      <w:r w:rsidRPr="0087037C">
        <w:rPr>
          <w:rFonts w:ascii="Times New Roman" w:hAnsi="Times New Roman" w:cs="Times New Roman"/>
          <w:sz w:val="24"/>
          <w:szCs w:val="24"/>
        </w:rPr>
        <w:lastRenderedPageBreak/>
        <w:t>Ideally, the two stories are similar because they portray the position of women the society. Often</w:t>
      </w:r>
      <w:r w:rsidR="00BD46EE">
        <w:rPr>
          <w:rFonts w:ascii="Times New Roman" w:hAnsi="Times New Roman" w:cs="Times New Roman"/>
          <w:sz w:val="24"/>
          <w:szCs w:val="24"/>
        </w:rPr>
        <w:t>,</w:t>
      </w:r>
      <w:r w:rsidRPr="0087037C">
        <w:rPr>
          <w:rFonts w:ascii="Times New Roman" w:hAnsi="Times New Roman" w:cs="Times New Roman"/>
          <w:sz w:val="24"/>
          <w:szCs w:val="24"/>
        </w:rPr>
        <w:t xml:space="preserve"> women are perceived to be vulnerable and insecure which is as a result of stereotypes that exist regarding masculinity. The use of symbolism is prevalent in both stories to emphasize the meaning and understanding of the stories. However, differences are seen in the plot since the two women appear to live in different times. </w:t>
      </w:r>
    </w:p>
    <w:p w:rsidR="00574C09" w:rsidRPr="00BD46EE" w:rsidRDefault="00574C09" w:rsidP="0087037C">
      <w:pPr>
        <w:ind w:left="284" w:firstLine="0"/>
        <w:jc w:val="center"/>
        <w:rPr>
          <w:rFonts w:ascii="Times New Roman" w:hAnsi="Times New Roman" w:cs="Times New Roman"/>
          <w:b/>
          <w:sz w:val="24"/>
          <w:szCs w:val="24"/>
        </w:rPr>
      </w:pPr>
      <w:r w:rsidRPr="00BD46EE">
        <w:rPr>
          <w:rFonts w:ascii="Times New Roman" w:hAnsi="Times New Roman" w:cs="Times New Roman"/>
          <w:b/>
          <w:sz w:val="24"/>
          <w:szCs w:val="24"/>
        </w:rPr>
        <w:t>References</w:t>
      </w:r>
    </w:p>
    <w:p w:rsidR="00574C09" w:rsidRPr="0087037C" w:rsidRDefault="00574C09" w:rsidP="00BD46EE">
      <w:pPr>
        <w:ind w:left="1004" w:hanging="720"/>
        <w:rPr>
          <w:rFonts w:ascii="Times New Roman" w:hAnsi="Times New Roman" w:cs="Times New Roman"/>
          <w:sz w:val="24"/>
          <w:szCs w:val="24"/>
        </w:rPr>
      </w:pPr>
      <w:proofErr w:type="gramStart"/>
      <w:r w:rsidRPr="0087037C">
        <w:rPr>
          <w:rFonts w:ascii="Times New Roman" w:hAnsi="Times New Roman" w:cs="Times New Roman"/>
          <w:sz w:val="24"/>
          <w:szCs w:val="24"/>
        </w:rPr>
        <w:t>Dahl, R. (1953).</w:t>
      </w:r>
      <w:proofErr w:type="gramEnd"/>
      <w:r w:rsidRPr="0087037C">
        <w:rPr>
          <w:rFonts w:ascii="Times New Roman" w:hAnsi="Times New Roman" w:cs="Times New Roman"/>
          <w:sz w:val="24"/>
          <w:szCs w:val="24"/>
        </w:rPr>
        <w:t xml:space="preserve"> </w:t>
      </w:r>
      <w:proofErr w:type="gramStart"/>
      <w:r w:rsidRPr="0087037C">
        <w:rPr>
          <w:rFonts w:ascii="Times New Roman" w:hAnsi="Times New Roman" w:cs="Times New Roman"/>
          <w:sz w:val="24"/>
          <w:szCs w:val="24"/>
        </w:rPr>
        <w:t>Lamb to the Slaughter.</w:t>
      </w:r>
      <w:proofErr w:type="gramEnd"/>
      <w:r w:rsidRPr="0087037C">
        <w:rPr>
          <w:rFonts w:ascii="Times New Roman" w:hAnsi="Times New Roman" w:cs="Times New Roman"/>
          <w:sz w:val="24"/>
          <w:szCs w:val="24"/>
        </w:rPr>
        <w:t xml:space="preserve"> The Norton Anthology of Short Fiction 8th Edition: W. W. Norton &amp; Company. New York, NY</w:t>
      </w:r>
    </w:p>
    <w:p w:rsidR="00574C09" w:rsidRPr="0087037C" w:rsidRDefault="00574C09" w:rsidP="00BD46EE">
      <w:pPr>
        <w:ind w:left="1004" w:hanging="720"/>
        <w:rPr>
          <w:rFonts w:ascii="Times New Roman" w:hAnsi="Times New Roman" w:cs="Times New Roman"/>
          <w:sz w:val="24"/>
          <w:szCs w:val="24"/>
        </w:rPr>
      </w:pPr>
      <w:r w:rsidRPr="0087037C">
        <w:rPr>
          <w:rFonts w:ascii="Times New Roman" w:hAnsi="Times New Roman" w:cs="Times New Roman"/>
          <w:sz w:val="24"/>
          <w:szCs w:val="24"/>
        </w:rPr>
        <w:t>Oates, J, C. (1966). Where are you going, where have you been</w:t>
      </w:r>
      <w:proofErr w:type="gramStart"/>
      <w:r w:rsidRPr="0087037C">
        <w:rPr>
          <w:rFonts w:ascii="Times New Roman" w:hAnsi="Times New Roman" w:cs="Times New Roman"/>
          <w:sz w:val="24"/>
          <w:szCs w:val="24"/>
        </w:rPr>
        <w:t>?.</w:t>
      </w:r>
      <w:proofErr w:type="gramEnd"/>
      <w:r w:rsidRPr="0087037C">
        <w:rPr>
          <w:rFonts w:ascii="Times New Roman" w:hAnsi="Times New Roman" w:cs="Times New Roman"/>
          <w:sz w:val="24"/>
          <w:szCs w:val="24"/>
        </w:rPr>
        <w:t xml:space="preserve"> The Norton Anthology of Short Fiction 8th Edition: W. W. Norton &amp; Company. New York, NY</w:t>
      </w:r>
    </w:p>
    <w:sectPr w:rsidR="00574C09" w:rsidRPr="0087037C" w:rsidSect="00FF78B1">
      <w:head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1C4" w:rsidRDefault="00E031C4" w:rsidP="0087037C">
      <w:pPr>
        <w:spacing w:after="0" w:line="240" w:lineRule="auto"/>
      </w:pPr>
      <w:r>
        <w:separator/>
      </w:r>
    </w:p>
  </w:endnote>
  <w:endnote w:type="continuationSeparator" w:id="0">
    <w:p w:rsidR="00E031C4" w:rsidRDefault="00E031C4" w:rsidP="008703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1C4" w:rsidRDefault="00E031C4" w:rsidP="0087037C">
      <w:pPr>
        <w:spacing w:after="0" w:line="240" w:lineRule="auto"/>
      </w:pPr>
      <w:r>
        <w:separator/>
      </w:r>
    </w:p>
  </w:footnote>
  <w:footnote w:type="continuationSeparator" w:id="0">
    <w:p w:rsidR="00E031C4" w:rsidRDefault="00E031C4" w:rsidP="008703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891608"/>
      <w:docPartObj>
        <w:docPartGallery w:val="Page Numbers (Top of Page)"/>
        <w:docPartUnique/>
      </w:docPartObj>
    </w:sdtPr>
    <w:sdtContent>
      <w:p w:rsidR="0087037C" w:rsidRDefault="0087037C">
        <w:pPr>
          <w:pStyle w:val="Header"/>
          <w:jc w:val="right"/>
        </w:pPr>
        <w:r w:rsidRPr="0087037C">
          <w:rPr>
            <w:rFonts w:ascii="Times New Roman" w:hAnsi="Times New Roman" w:cs="Times New Roman"/>
            <w:sz w:val="24"/>
            <w:szCs w:val="24"/>
          </w:rPr>
          <w:fldChar w:fldCharType="begin"/>
        </w:r>
        <w:r w:rsidRPr="0087037C">
          <w:rPr>
            <w:rFonts w:ascii="Times New Roman" w:hAnsi="Times New Roman" w:cs="Times New Roman"/>
            <w:sz w:val="24"/>
            <w:szCs w:val="24"/>
          </w:rPr>
          <w:instrText xml:space="preserve"> PAGE   \* MERGEFORMAT </w:instrText>
        </w:r>
        <w:r w:rsidRPr="0087037C">
          <w:rPr>
            <w:rFonts w:ascii="Times New Roman" w:hAnsi="Times New Roman" w:cs="Times New Roman"/>
            <w:sz w:val="24"/>
            <w:szCs w:val="24"/>
          </w:rPr>
          <w:fldChar w:fldCharType="separate"/>
        </w:r>
        <w:r w:rsidR="007C65B3">
          <w:rPr>
            <w:rFonts w:ascii="Times New Roman" w:hAnsi="Times New Roman" w:cs="Times New Roman"/>
            <w:noProof/>
            <w:sz w:val="24"/>
            <w:szCs w:val="24"/>
          </w:rPr>
          <w:t>1</w:t>
        </w:r>
        <w:r w:rsidRPr="0087037C">
          <w:rPr>
            <w:rFonts w:ascii="Times New Roman" w:hAnsi="Times New Roman" w:cs="Times New Roman"/>
            <w:sz w:val="24"/>
            <w:szCs w:val="24"/>
          </w:rPr>
          <w:fldChar w:fldCharType="end"/>
        </w:r>
      </w:p>
    </w:sdtContent>
  </w:sdt>
  <w:p w:rsidR="0087037C" w:rsidRDefault="008703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C47706"/>
    <w:rsid w:val="00163F53"/>
    <w:rsid w:val="001E2B49"/>
    <w:rsid w:val="00337754"/>
    <w:rsid w:val="00574C09"/>
    <w:rsid w:val="0069428F"/>
    <w:rsid w:val="00721761"/>
    <w:rsid w:val="007C65B3"/>
    <w:rsid w:val="0087037C"/>
    <w:rsid w:val="00893ECF"/>
    <w:rsid w:val="009302EA"/>
    <w:rsid w:val="00B502E4"/>
    <w:rsid w:val="00BD46EE"/>
    <w:rsid w:val="00C47706"/>
    <w:rsid w:val="00D04FEB"/>
    <w:rsid w:val="00E031C4"/>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8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7C"/>
  </w:style>
  <w:style w:type="paragraph" w:styleId="Footer">
    <w:name w:val="footer"/>
    <w:basedOn w:val="Normal"/>
    <w:link w:val="FooterChar"/>
    <w:uiPriority w:val="99"/>
    <w:semiHidden/>
    <w:unhideWhenUsed/>
    <w:rsid w:val="008703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03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920</TotalTime>
  <Pages>4</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dc:creator>
  <cp:lastModifiedBy>Shee</cp:lastModifiedBy>
  <cp:revision>2</cp:revision>
  <dcterms:created xsi:type="dcterms:W3CDTF">2021-08-12T19:16:00Z</dcterms:created>
  <dcterms:modified xsi:type="dcterms:W3CDTF">2021-08-13T10:36:00Z</dcterms:modified>
</cp:coreProperties>
</file>